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6BE" w:rsidRDefault="00476BB5" w:rsidP="009E26BE">
      <w:pPr>
        <w:spacing w:after="0"/>
        <w:jc w:val="center"/>
      </w:pPr>
      <w:r w:rsidRPr="00476BB5">
        <w:rPr>
          <w:noProof/>
        </w:rPr>
        <w:drawing>
          <wp:inline distT="0" distB="0" distL="0" distR="0">
            <wp:extent cx="1762125" cy="1206303"/>
            <wp:effectExtent l="0" t="0" r="0" b="0"/>
            <wp:docPr id="2" name="Picture 2" descr="C:\Users\KathyD\Documents\TAAA\TAAA\Logo  letterhead\Logo 2018 Final.a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yD\Documents\TAAA\TAAA\Logo  letterhead\Logo 2018 Final.ai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059" cy="121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6BE" w:rsidRDefault="00476BB5" w:rsidP="00476BB5">
      <w:pPr>
        <w:spacing w:after="0"/>
        <w:jc w:val="center"/>
        <w:rPr>
          <w:rFonts w:ascii="Cooper Black" w:hAnsi="Cooper Black"/>
          <w:sz w:val="36"/>
          <w:szCs w:val="36"/>
        </w:rPr>
      </w:pPr>
      <w:r>
        <w:rPr>
          <w:rFonts w:ascii="Cooper Black" w:hAnsi="Cooper Black"/>
          <w:sz w:val="36"/>
          <w:szCs w:val="36"/>
        </w:rPr>
        <w:t>THOROLD AMATEUR ATHLETIC ASSOCIATION</w:t>
      </w:r>
    </w:p>
    <w:p w:rsidR="00BC1762" w:rsidRDefault="00BC1762" w:rsidP="00476BB5">
      <w:pPr>
        <w:spacing w:after="0"/>
        <w:jc w:val="center"/>
        <w:rPr>
          <w:rFonts w:ascii="Cooper Black" w:hAnsi="Cooper Black"/>
          <w:sz w:val="36"/>
          <w:szCs w:val="36"/>
        </w:rPr>
      </w:pPr>
    </w:p>
    <w:p w:rsidR="00BC1762" w:rsidRDefault="00BC1762" w:rsidP="00476BB5">
      <w:pPr>
        <w:spacing w:after="0"/>
        <w:jc w:val="center"/>
        <w:rPr>
          <w:rFonts w:ascii="Cooper Black" w:hAnsi="Cooper Black"/>
          <w:sz w:val="36"/>
          <w:szCs w:val="36"/>
        </w:rPr>
      </w:pPr>
      <w:r>
        <w:rPr>
          <w:rFonts w:ascii="Cooper Black" w:hAnsi="Cooper Black"/>
          <w:sz w:val="36"/>
          <w:szCs w:val="36"/>
        </w:rPr>
        <w:t>REFUND POLICY</w:t>
      </w:r>
    </w:p>
    <w:p w:rsidR="00BC1762" w:rsidRDefault="00CF0825" w:rsidP="00476BB5">
      <w:pPr>
        <w:spacing w:after="0"/>
        <w:jc w:val="center"/>
        <w:rPr>
          <w:rFonts w:ascii="Cooper Black" w:hAnsi="Cooper Black"/>
          <w:sz w:val="36"/>
          <w:szCs w:val="36"/>
        </w:rPr>
      </w:pPr>
      <w:r>
        <w:rPr>
          <w:rFonts w:ascii="Cooper Black" w:hAnsi="Cooper Black"/>
          <w:sz w:val="36"/>
          <w:szCs w:val="36"/>
        </w:rPr>
        <w:t>2023 2024</w:t>
      </w:r>
    </w:p>
    <w:p w:rsidR="00BC1762" w:rsidRDefault="00BC1762" w:rsidP="00476BB5">
      <w:pPr>
        <w:spacing w:after="0"/>
        <w:jc w:val="center"/>
        <w:rPr>
          <w:rFonts w:ascii="Cooper Black" w:hAnsi="Cooper Black"/>
          <w:sz w:val="36"/>
          <w:szCs w:val="36"/>
        </w:rPr>
      </w:pPr>
    </w:p>
    <w:p w:rsidR="00C57C66" w:rsidRPr="00C57C66" w:rsidRDefault="00C57C66" w:rsidP="00C57C66">
      <w:pPr>
        <w:spacing w:before="100" w:beforeAutospacing="1" w:after="150" w:line="240" w:lineRule="auto"/>
        <w:jc w:val="center"/>
        <w:rPr>
          <w:rFonts w:ascii="Rockwell Extra Bold" w:eastAsia="Times New Roman" w:hAnsi="Rockwell Extra Bold" w:cs="Times New Roman"/>
          <w:b/>
          <w:bCs/>
          <w:iCs/>
          <w:color w:val="111111"/>
          <w:sz w:val="56"/>
          <w:szCs w:val="56"/>
        </w:rPr>
      </w:pPr>
      <w:r w:rsidRPr="00C57C66">
        <w:rPr>
          <w:rFonts w:ascii="Rockwell Extra Bold" w:eastAsia="Times New Roman" w:hAnsi="Rockwell Extra Bold" w:cs="Times New Roman"/>
          <w:b/>
          <w:bCs/>
          <w:iCs/>
          <w:color w:val="111111"/>
          <w:sz w:val="56"/>
          <w:szCs w:val="56"/>
        </w:rPr>
        <w:t>Refunds</w:t>
      </w:r>
    </w:p>
    <w:p w:rsidR="00C57C66" w:rsidRPr="00C57C66" w:rsidRDefault="00C57C66" w:rsidP="00C57C66">
      <w:pPr>
        <w:spacing w:before="100" w:beforeAutospacing="1" w:after="150" w:line="240" w:lineRule="auto"/>
        <w:rPr>
          <w:rFonts w:ascii="Verdana" w:eastAsia="Times New Roman" w:hAnsi="Verdana" w:cs="Times New Roman"/>
          <w:color w:val="111111"/>
          <w:sz w:val="20"/>
          <w:szCs w:val="20"/>
        </w:rPr>
      </w:pPr>
    </w:p>
    <w:p w:rsidR="00C57C66" w:rsidRPr="00C57C66" w:rsidRDefault="00A11651" w:rsidP="00A11651">
      <w:pPr>
        <w:numPr>
          <w:ilvl w:val="0"/>
          <w:numId w:val="20"/>
        </w:numPr>
        <w:spacing w:line="240" w:lineRule="auto"/>
        <w:ind w:left="1080"/>
        <w:jc w:val="both"/>
        <w:rPr>
          <w:rFonts w:ascii="Verdana" w:eastAsia="Times New Roman" w:hAnsi="Verdana" w:cs="Times New Roman"/>
          <w:color w:val="111111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NO REFUNDS AFTER NOVEMBER 05</w:t>
      </w:r>
      <w:r w:rsidR="00C57C66" w:rsidRPr="00C57C66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, 202</w:t>
      </w:r>
      <w:r w:rsidR="0011141C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3</w:t>
      </w:r>
    </w:p>
    <w:p w:rsidR="00C57C66" w:rsidRPr="00C57C66" w:rsidRDefault="00C57C66" w:rsidP="00A11651">
      <w:pPr>
        <w:numPr>
          <w:ilvl w:val="0"/>
          <w:numId w:val="20"/>
        </w:numPr>
        <w:spacing w:line="240" w:lineRule="auto"/>
        <w:ind w:left="1080"/>
        <w:jc w:val="both"/>
        <w:rPr>
          <w:rFonts w:ascii="Verdana" w:eastAsia="Times New Roman" w:hAnsi="Verdana" w:cs="Times New Roman"/>
          <w:color w:val="111111"/>
          <w:sz w:val="20"/>
          <w:szCs w:val="20"/>
        </w:rPr>
      </w:pPr>
      <w:r w:rsidRPr="00C57C66">
        <w:rPr>
          <w:rFonts w:ascii="Verdana" w:eastAsia="Times New Roman" w:hAnsi="Verdana" w:cs="Times New Roman"/>
          <w:color w:val="000000"/>
          <w:sz w:val="20"/>
          <w:szCs w:val="20"/>
        </w:rPr>
        <w:t>All withdrawal requests must be submitted in writing to the registrar@thoroldminorhockey.com</w:t>
      </w:r>
    </w:p>
    <w:p w:rsidR="00C57C66" w:rsidRPr="00C57C66" w:rsidRDefault="00C57C66" w:rsidP="00A11651">
      <w:pPr>
        <w:numPr>
          <w:ilvl w:val="0"/>
          <w:numId w:val="20"/>
        </w:numPr>
        <w:spacing w:line="240" w:lineRule="auto"/>
        <w:ind w:left="1080"/>
        <w:jc w:val="both"/>
        <w:rPr>
          <w:rFonts w:ascii="Verdana" w:eastAsia="Times New Roman" w:hAnsi="Verdana" w:cs="Times New Roman"/>
          <w:color w:val="111111"/>
          <w:sz w:val="20"/>
          <w:szCs w:val="20"/>
        </w:rPr>
      </w:pPr>
      <w:r w:rsidRPr="00C57C66">
        <w:rPr>
          <w:rFonts w:ascii="Verdana" w:eastAsia="Times New Roman" w:hAnsi="Verdana" w:cs="Times New Roman"/>
          <w:color w:val="000000"/>
          <w:sz w:val="20"/>
          <w:szCs w:val="20"/>
        </w:rPr>
        <w:t>Any r</w:t>
      </w:r>
      <w:r w:rsidR="00CF0825">
        <w:rPr>
          <w:rFonts w:ascii="Verdana" w:eastAsia="Times New Roman" w:hAnsi="Verdana" w:cs="Times New Roman"/>
          <w:color w:val="000000"/>
          <w:sz w:val="20"/>
          <w:szCs w:val="20"/>
        </w:rPr>
        <w:t>efunds prior to November 05,</w:t>
      </w:r>
      <w:r w:rsidR="00635DD6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F0825">
        <w:rPr>
          <w:rFonts w:ascii="Verdana" w:eastAsia="Times New Roman" w:hAnsi="Verdana" w:cs="Times New Roman"/>
          <w:color w:val="000000"/>
          <w:sz w:val="20"/>
          <w:szCs w:val="20"/>
        </w:rPr>
        <w:t>2023</w:t>
      </w:r>
      <w:r w:rsidRPr="00C57C66">
        <w:rPr>
          <w:rFonts w:ascii="Verdana" w:eastAsia="Times New Roman" w:hAnsi="Verdana" w:cs="Times New Roman"/>
          <w:color w:val="000000"/>
          <w:sz w:val="20"/>
          <w:szCs w:val="20"/>
        </w:rPr>
        <w:t xml:space="preserve"> will be subject to a $50.00 administration fee and subject to a fee of proration of</w:t>
      </w:r>
      <w:r w:rsidR="00635DD6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Pr="00C57C66">
        <w:rPr>
          <w:rFonts w:ascii="Verdana" w:eastAsia="Times New Roman" w:hAnsi="Verdana" w:cs="Times New Roman"/>
          <w:color w:val="000000"/>
          <w:sz w:val="20"/>
          <w:szCs w:val="20"/>
        </w:rPr>
        <w:t>   used ice for that division</w:t>
      </w:r>
      <w:proofErr w:type="gramStart"/>
      <w:r w:rsidRPr="00C57C66">
        <w:rPr>
          <w:rFonts w:ascii="Verdana" w:eastAsia="Times New Roman" w:hAnsi="Verdana" w:cs="Times New Roman"/>
          <w:color w:val="000000"/>
          <w:sz w:val="20"/>
          <w:szCs w:val="20"/>
        </w:rPr>
        <w:t>  as</w:t>
      </w:r>
      <w:proofErr w:type="gramEnd"/>
      <w:r w:rsidRPr="00C57C66">
        <w:rPr>
          <w:rFonts w:ascii="Verdana" w:eastAsia="Times New Roman" w:hAnsi="Verdana" w:cs="Times New Roman"/>
          <w:color w:val="000000"/>
          <w:sz w:val="20"/>
          <w:szCs w:val="20"/>
        </w:rPr>
        <w:t xml:space="preserve"> well as any supplied uniform costs.  </w:t>
      </w:r>
      <w:bookmarkStart w:id="0" w:name="_GoBack"/>
      <w:bookmarkEnd w:id="0"/>
    </w:p>
    <w:p w:rsidR="00C57C66" w:rsidRPr="00C57C66" w:rsidRDefault="00C57C66" w:rsidP="00A11651">
      <w:pPr>
        <w:numPr>
          <w:ilvl w:val="0"/>
          <w:numId w:val="20"/>
        </w:numPr>
        <w:spacing w:line="240" w:lineRule="auto"/>
        <w:ind w:left="1080"/>
        <w:jc w:val="both"/>
        <w:rPr>
          <w:rFonts w:ascii="Verdana" w:eastAsia="Times New Roman" w:hAnsi="Verdana" w:cs="Times New Roman"/>
          <w:color w:val="111111"/>
          <w:sz w:val="20"/>
          <w:szCs w:val="20"/>
        </w:rPr>
      </w:pPr>
      <w:r w:rsidRPr="00C57C66">
        <w:rPr>
          <w:rFonts w:ascii="Verdana" w:eastAsia="Times New Roman" w:hAnsi="Verdana" w:cs="Times New Roman"/>
          <w:color w:val="000000"/>
          <w:sz w:val="20"/>
          <w:szCs w:val="20"/>
        </w:rPr>
        <w:t>Any refunds are also subject to Credit Card Fees incurred from original point of sale and refund.  These fees are charged over and above admin and etc. above </w:t>
      </w:r>
    </w:p>
    <w:p w:rsidR="00C57C66" w:rsidRPr="00A11651" w:rsidRDefault="00C57C66" w:rsidP="00A11651">
      <w:pPr>
        <w:numPr>
          <w:ilvl w:val="0"/>
          <w:numId w:val="20"/>
        </w:numPr>
        <w:spacing w:line="240" w:lineRule="auto"/>
        <w:ind w:left="1080"/>
        <w:jc w:val="both"/>
        <w:rPr>
          <w:rFonts w:ascii="Verdana" w:eastAsia="Times New Roman" w:hAnsi="Verdana" w:cs="Times New Roman"/>
          <w:color w:val="111111"/>
          <w:sz w:val="20"/>
          <w:szCs w:val="20"/>
        </w:rPr>
      </w:pPr>
      <w:r w:rsidRPr="00C57C66">
        <w:rPr>
          <w:rFonts w:ascii="Verdana" w:eastAsia="Times New Roman" w:hAnsi="Verdana" w:cs="Times New Roman"/>
          <w:color w:val="000000"/>
          <w:sz w:val="20"/>
          <w:szCs w:val="20"/>
        </w:rPr>
        <w:t>Late fees, Try out Fees are non-refundable.</w:t>
      </w:r>
    </w:p>
    <w:p w:rsidR="00C57C66" w:rsidRPr="00C57C66" w:rsidRDefault="00C57C66" w:rsidP="00A11651">
      <w:pPr>
        <w:numPr>
          <w:ilvl w:val="0"/>
          <w:numId w:val="20"/>
        </w:numPr>
        <w:spacing w:line="240" w:lineRule="auto"/>
        <w:ind w:left="1080"/>
        <w:jc w:val="both"/>
        <w:rPr>
          <w:rFonts w:ascii="Verdana" w:eastAsia="Times New Roman" w:hAnsi="Verdana" w:cs="Times New Roman"/>
          <w:color w:val="111111"/>
          <w:sz w:val="20"/>
          <w:szCs w:val="20"/>
        </w:rPr>
      </w:pPr>
      <w:r w:rsidRPr="00C57C66">
        <w:rPr>
          <w:rFonts w:ascii="Verdana" w:eastAsia="Times New Roman" w:hAnsi="Verdana" w:cs="Times New Roman"/>
          <w:color w:val="000000"/>
          <w:sz w:val="20"/>
          <w:szCs w:val="20"/>
        </w:rPr>
        <w:t>Please see our refund policy for “Season Ending Refund”  for more detailed information</w:t>
      </w:r>
      <w:r w:rsidR="009A4014">
        <w:rPr>
          <w:rFonts w:ascii="Verdana" w:eastAsia="Times New Roman" w:hAnsi="Verdana" w:cs="Times New Roman"/>
          <w:color w:val="000000"/>
          <w:sz w:val="20"/>
          <w:szCs w:val="20"/>
        </w:rPr>
        <w:t xml:space="preserve"> in respect to hockey related injuries during the season </w:t>
      </w:r>
    </w:p>
    <w:p w:rsidR="00C57C66" w:rsidRPr="00C57C66" w:rsidRDefault="00C57C66" w:rsidP="00A11651">
      <w:pPr>
        <w:numPr>
          <w:ilvl w:val="0"/>
          <w:numId w:val="20"/>
        </w:numPr>
        <w:spacing w:line="240" w:lineRule="auto"/>
        <w:ind w:left="1080"/>
        <w:jc w:val="both"/>
        <w:rPr>
          <w:rFonts w:ascii="Verdana" w:eastAsia="Times New Roman" w:hAnsi="Verdana" w:cs="Times New Roman"/>
          <w:color w:val="111111"/>
          <w:sz w:val="20"/>
          <w:szCs w:val="20"/>
        </w:rPr>
      </w:pPr>
      <w:r w:rsidRPr="00C57C66">
        <w:rPr>
          <w:rFonts w:ascii="Verdana" w:eastAsia="Times New Roman" w:hAnsi="Verdana" w:cs="Times New Roman"/>
          <w:color w:val="000000"/>
          <w:sz w:val="20"/>
          <w:szCs w:val="20"/>
        </w:rPr>
        <w:t>ANY INTERUPTION OF SEASON DUE TO PUBLIC HEALTH</w:t>
      </w:r>
      <w:proofErr w:type="gramStart"/>
      <w:r w:rsidRPr="00C57C66">
        <w:rPr>
          <w:rFonts w:ascii="Verdana" w:eastAsia="Times New Roman" w:hAnsi="Verdana" w:cs="Times New Roman"/>
          <w:color w:val="000000"/>
          <w:sz w:val="20"/>
          <w:szCs w:val="20"/>
        </w:rPr>
        <w:t>  WILL</w:t>
      </w:r>
      <w:proofErr w:type="gramEnd"/>
      <w:r w:rsidRPr="00C57C66">
        <w:rPr>
          <w:rFonts w:ascii="Verdana" w:eastAsia="Times New Roman" w:hAnsi="Verdana" w:cs="Times New Roman"/>
          <w:color w:val="000000"/>
          <w:sz w:val="20"/>
          <w:szCs w:val="20"/>
        </w:rPr>
        <w:t xml:space="preserve"> BE REVEIWED AT THAT TIME.</w:t>
      </w:r>
    </w:p>
    <w:p w:rsidR="00C57C66" w:rsidRDefault="00C57C66" w:rsidP="00A11651">
      <w:pPr>
        <w:spacing w:after="0"/>
        <w:jc w:val="both"/>
        <w:rPr>
          <w:rFonts w:ascii="Cooper Black" w:hAnsi="Cooper Black"/>
          <w:sz w:val="36"/>
          <w:szCs w:val="36"/>
        </w:rPr>
      </w:pPr>
    </w:p>
    <w:sectPr w:rsidR="00C57C66" w:rsidSect="00AF76FD">
      <w:footerReference w:type="default" r:id="rId9"/>
      <w:footerReference w:type="first" r:id="rId10"/>
      <w:pgSz w:w="12240" w:h="15840" w:code="1"/>
      <w:pgMar w:top="170" w:right="1247" w:bottom="567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46D" w:rsidRDefault="009D346D" w:rsidP="00A86476">
      <w:pPr>
        <w:spacing w:after="0" w:line="240" w:lineRule="auto"/>
      </w:pPr>
      <w:r>
        <w:separator/>
      </w:r>
    </w:p>
  </w:endnote>
  <w:endnote w:type="continuationSeparator" w:id="0">
    <w:p w:rsidR="009D346D" w:rsidRDefault="009D346D" w:rsidP="00A86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6FD" w:rsidRDefault="00AF76FD">
    <w:pPr>
      <w:pStyle w:val="Footer"/>
      <w:pBdr>
        <w:top w:val="single" w:sz="4" w:space="8" w:color="4F81BD" w:themeColor="accent1"/>
      </w:pBdr>
      <w:tabs>
        <w:tab w:val="clear" w:pos="4680"/>
        <w:tab w:val="clear" w:pos="9360"/>
      </w:tabs>
      <w:spacing w:before="360"/>
      <w:contextualSpacing/>
      <w:jc w:val="right"/>
      <w:rPr>
        <w:noProof/>
        <w:color w:val="404040" w:themeColor="text1" w:themeTint="BF"/>
      </w:rPr>
    </w:pP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 w:rsidR="00C57C66">
      <w:rPr>
        <w:noProof/>
        <w:color w:val="404040" w:themeColor="text1" w:themeTint="BF"/>
      </w:rPr>
      <w:t>2</w:t>
    </w:r>
    <w:r>
      <w:rPr>
        <w:noProof/>
        <w:color w:val="404040" w:themeColor="text1" w:themeTint="BF"/>
      </w:rPr>
      <w:fldChar w:fldCharType="end"/>
    </w:r>
  </w:p>
  <w:p w:rsidR="00AF76FD" w:rsidRDefault="00AF76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932" w:rsidRDefault="00471932">
    <w:pPr>
      <w:pStyle w:val="Footer"/>
      <w:pBdr>
        <w:top w:val="single" w:sz="4" w:space="8" w:color="4F81BD" w:themeColor="accent1"/>
      </w:pBdr>
      <w:tabs>
        <w:tab w:val="clear" w:pos="4680"/>
        <w:tab w:val="clear" w:pos="9360"/>
      </w:tabs>
      <w:spacing w:before="360"/>
      <w:contextualSpacing/>
      <w:jc w:val="right"/>
      <w:rPr>
        <w:noProof/>
        <w:color w:val="404040" w:themeColor="text1" w:themeTint="BF"/>
      </w:rPr>
    </w:pP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 w:rsidR="009A4014">
      <w:rPr>
        <w:noProof/>
        <w:color w:val="404040" w:themeColor="text1" w:themeTint="BF"/>
      </w:rPr>
      <w:t>1</w:t>
    </w:r>
    <w:r>
      <w:rPr>
        <w:noProof/>
        <w:color w:val="404040" w:themeColor="text1" w:themeTint="BF"/>
      </w:rPr>
      <w:fldChar w:fldCharType="end"/>
    </w:r>
  </w:p>
  <w:p w:rsidR="00471932" w:rsidRDefault="004719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46D" w:rsidRDefault="009D346D" w:rsidP="00A86476">
      <w:pPr>
        <w:spacing w:after="0" w:line="240" w:lineRule="auto"/>
      </w:pPr>
      <w:r>
        <w:separator/>
      </w:r>
    </w:p>
  </w:footnote>
  <w:footnote w:type="continuationSeparator" w:id="0">
    <w:p w:rsidR="009D346D" w:rsidRDefault="009D346D" w:rsidP="00A864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C1789"/>
    <w:multiLevelType w:val="hybridMultilevel"/>
    <w:tmpl w:val="3AE00A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41363"/>
    <w:multiLevelType w:val="hybridMultilevel"/>
    <w:tmpl w:val="93C8E2A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E6B3A"/>
    <w:multiLevelType w:val="hybridMultilevel"/>
    <w:tmpl w:val="D17AC9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51F90"/>
    <w:multiLevelType w:val="hybridMultilevel"/>
    <w:tmpl w:val="A690946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11AA6"/>
    <w:multiLevelType w:val="hybridMultilevel"/>
    <w:tmpl w:val="6FE89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5599D"/>
    <w:multiLevelType w:val="hybridMultilevel"/>
    <w:tmpl w:val="3E64EB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76481"/>
    <w:multiLevelType w:val="hybridMultilevel"/>
    <w:tmpl w:val="4D204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C1C76"/>
    <w:multiLevelType w:val="hybridMultilevel"/>
    <w:tmpl w:val="756088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10DAE"/>
    <w:multiLevelType w:val="hybridMultilevel"/>
    <w:tmpl w:val="10341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D4527F"/>
    <w:multiLevelType w:val="multilevel"/>
    <w:tmpl w:val="36E44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132E18"/>
    <w:multiLevelType w:val="hybridMultilevel"/>
    <w:tmpl w:val="E7541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877D79"/>
    <w:multiLevelType w:val="hybridMultilevel"/>
    <w:tmpl w:val="E28220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EF378A"/>
    <w:multiLevelType w:val="hybridMultilevel"/>
    <w:tmpl w:val="A9EA0D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EB1AAF"/>
    <w:multiLevelType w:val="hybridMultilevel"/>
    <w:tmpl w:val="10341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9539C6"/>
    <w:multiLevelType w:val="hybridMultilevel"/>
    <w:tmpl w:val="E402CA1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405249"/>
    <w:multiLevelType w:val="multilevel"/>
    <w:tmpl w:val="E76E0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663A2A"/>
    <w:multiLevelType w:val="hybridMultilevel"/>
    <w:tmpl w:val="B5703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C65261"/>
    <w:multiLevelType w:val="hybridMultilevel"/>
    <w:tmpl w:val="0FBE3A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E850A5"/>
    <w:multiLevelType w:val="hybridMultilevel"/>
    <w:tmpl w:val="F2B6C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37F49"/>
    <w:multiLevelType w:val="hybridMultilevel"/>
    <w:tmpl w:val="E1F40D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3"/>
  </w:num>
  <w:num w:numId="4">
    <w:abstractNumId w:val="8"/>
  </w:num>
  <w:num w:numId="5">
    <w:abstractNumId w:val="18"/>
  </w:num>
  <w:num w:numId="6">
    <w:abstractNumId w:val="16"/>
  </w:num>
  <w:num w:numId="7">
    <w:abstractNumId w:val="6"/>
  </w:num>
  <w:num w:numId="8">
    <w:abstractNumId w:val="1"/>
  </w:num>
  <w:num w:numId="9">
    <w:abstractNumId w:val="3"/>
  </w:num>
  <w:num w:numId="10">
    <w:abstractNumId w:val="14"/>
  </w:num>
  <w:num w:numId="11">
    <w:abstractNumId w:val="17"/>
  </w:num>
  <w:num w:numId="12">
    <w:abstractNumId w:val="0"/>
  </w:num>
  <w:num w:numId="13">
    <w:abstractNumId w:val="7"/>
  </w:num>
  <w:num w:numId="14">
    <w:abstractNumId w:val="2"/>
  </w:num>
  <w:num w:numId="15">
    <w:abstractNumId w:val="5"/>
  </w:num>
  <w:num w:numId="16">
    <w:abstractNumId w:val="19"/>
  </w:num>
  <w:num w:numId="17">
    <w:abstractNumId w:val="11"/>
  </w:num>
  <w:num w:numId="18">
    <w:abstractNumId w:val="12"/>
  </w:num>
  <w:num w:numId="19">
    <w:abstractNumId w:val="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CE2"/>
    <w:rsid w:val="00011327"/>
    <w:rsid w:val="0001361E"/>
    <w:rsid w:val="00017AB1"/>
    <w:rsid w:val="00056177"/>
    <w:rsid w:val="00066805"/>
    <w:rsid w:val="000E1F46"/>
    <w:rsid w:val="000F74C9"/>
    <w:rsid w:val="0011141C"/>
    <w:rsid w:val="001273CD"/>
    <w:rsid w:val="0015513B"/>
    <w:rsid w:val="001B3B3E"/>
    <w:rsid w:val="001C42F9"/>
    <w:rsid w:val="001C4B76"/>
    <w:rsid w:val="001C7253"/>
    <w:rsid w:val="002108B3"/>
    <w:rsid w:val="00252E36"/>
    <w:rsid w:val="00271B00"/>
    <w:rsid w:val="002C4482"/>
    <w:rsid w:val="00305E08"/>
    <w:rsid w:val="00313B9A"/>
    <w:rsid w:val="003F4702"/>
    <w:rsid w:val="00424C54"/>
    <w:rsid w:val="0044188B"/>
    <w:rsid w:val="00454251"/>
    <w:rsid w:val="00471932"/>
    <w:rsid w:val="00476BB5"/>
    <w:rsid w:val="004829D6"/>
    <w:rsid w:val="004A6E67"/>
    <w:rsid w:val="004C7762"/>
    <w:rsid w:val="00507BA2"/>
    <w:rsid w:val="005344C2"/>
    <w:rsid w:val="00537E1A"/>
    <w:rsid w:val="00590F77"/>
    <w:rsid w:val="005C5180"/>
    <w:rsid w:val="005D5175"/>
    <w:rsid w:val="005E1666"/>
    <w:rsid w:val="005F57B6"/>
    <w:rsid w:val="005F6FF3"/>
    <w:rsid w:val="006138A8"/>
    <w:rsid w:val="00635DD6"/>
    <w:rsid w:val="00673141"/>
    <w:rsid w:val="006A2EF9"/>
    <w:rsid w:val="006A503F"/>
    <w:rsid w:val="006A672F"/>
    <w:rsid w:val="006F3C30"/>
    <w:rsid w:val="007347E8"/>
    <w:rsid w:val="007712CE"/>
    <w:rsid w:val="00777398"/>
    <w:rsid w:val="007B7927"/>
    <w:rsid w:val="007D28C8"/>
    <w:rsid w:val="007D3257"/>
    <w:rsid w:val="007E0AF6"/>
    <w:rsid w:val="00807188"/>
    <w:rsid w:val="00810A4C"/>
    <w:rsid w:val="00820A45"/>
    <w:rsid w:val="00860984"/>
    <w:rsid w:val="008F2243"/>
    <w:rsid w:val="00907EDB"/>
    <w:rsid w:val="009213CE"/>
    <w:rsid w:val="00957E66"/>
    <w:rsid w:val="009A4014"/>
    <w:rsid w:val="009C117C"/>
    <w:rsid w:val="009C3FA8"/>
    <w:rsid w:val="009D346D"/>
    <w:rsid w:val="009D772C"/>
    <w:rsid w:val="009E26BE"/>
    <w:rsid w:val="009E58BF"/>
    <w:rsid w:val="009E6E53"/>
    <w:rsid w:val="009F47BE"/>
    <w:rsid w:val="00A11651"/>
    <w:rsid w:val="00A35F4E"/>
    <w:rsid w:val="00A36D58"/>
    <w:rsid w:val="00A84F80"/>
    <w:rsid w:val="00A86476"/>
    <w:rsid w:val="00AF76FD"/>
    <w:rsid w:val="00B064CC"/>
    <w:rsid w:val="00B06CE2"/>
    <w:rsid w:val="00B41CB4"/>
    <w:rsid w:val="00B775E7"/>
    <w:rsid w:val="00BC1762"/>
    <w:rsid w:val="00BF7B47"/>
    <w:rsid w:val="00C03BD0"/>
    <w:rsid w:val="00C50FAB"/>
    <w:rsid w:val="00C57C66"/>
    <w:rsid w:val="00CB7EF5"/>
    <w:rsid w:val="00CD6E36"/>
    <w:rsid w:val="00CF0825"/>
    <w:rsid w:val="00CF14B9"/>
    <w:rsid w:val="00CF4E5C"/>
    <w:rsid w:val="00D11CC8"/>
    <w:rsid w:val="00D200BA"/>
    <w:rsid w:val="00D55FD0"/>
    <w:rsid w:val="00D62743"/>
    <w:rsid w:val="00DA2A6C"/>
    <w:rsid w:val="00DB026B"/>
    <w:rsid w:val="00DE3DBB"/>
    <w:rsid w:val="00E42CE5"/>
    <w:rsid w:val="00EE6E9F"/>
    <w:rsid w:val="00F45F35"/>
    <w:rsid w:val="00F56965"/>
    <w:rsid w:val="00F603DF"/>
    <w:rsid w:val="00FA724A"/>
    <w:rsid w:val="00FB3582"/>
    <w:rsid w:val="00FF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2DB668"/>
  <w15:docId w15:val="{F7E963A4-1AB4-4959-8FE7-805D4B06F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C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5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13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7314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864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476"/>
  </w:style>
  <w:style w:type="paragraph" w:styleId="Footer">
    <w:name w:val="footer"/>
    <w:basedOn w:val="Normal"/>
    <w:link w:val="FooterChar"/>
    <w:uiPriority w:val="99"/>
    <w:unhideWhenUsed/>
    <w:qFormat/>
    <w:rsid w:val="00A864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476"/>
  </w:style>
  <w:style w:type="table" w:styleId="TableGrid">
    <w:name w:val="Table Grid"/>
    <w:basedOn w:val="TableNormal"/>
    <w:uiPriority w:val="59"/>
    <w:rsid w:val="00454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D29844-6AB9-49CF-B33B-5FF903C78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TAAA</dc:creator>
  <cp:lastModifiedBy>Kathy Dittrich</cp:lastModifiedBy>
  <cp:revision>5</cp:revision>
  <cp:lastPrinted>2023-03-19T19:58:00Z</cp:lastPrinted>
  <dcterms:created xsi:type="dcterms:W3CDTF">2023-03-19T19:34:00Z</dcterms:created>
  <dcterms:modified xsi:type="dcterms:W3CDTF">2023-04-22T17:58:00Z</dcterms:modified>
</cp:coreProperties>
</file>